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A73AC">
      <w:pPr>
        <w:spacing w:line="480" w:lineRule="auto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eastAsia="zh-Hans"/>
        </w:rPr>
      </w:pPr>
      <w:bookmarkStart w:id="1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成都市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温江区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共和路幼儿园</w:t>
      </w:r>
      <w:bookmarkStart w:id="0" w:name="OLE_LINK1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综合物资</w:t>
      </w:r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采购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Hans"/>
        </w:rPr>
        <w:t>项目</w:t>
      </w:r>
    </w:p>
    <w:p w14:paraId="4E2D7DAE"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比选邀请公告</w:t>
      </w:r>
    </w:p>
    <w:bookmarkEnd w:id="1"/>
    <w:p w14:paraId="030D179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成都市温江区共和路幼儿园根据实际需要，拟对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成都市温江区共和路幼儿园综合物资采购项目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进行公开比选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本项目以比选方式选择成交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一家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兹</w:t>
      </w:r>
      <w:r>
        <w:rPr>
          <w:rFonts w:hint="eastAsia" w:ascii="宋体" w:hAnsi="宋体" w:eastAsia="宋体" w:cs="宋体"/>
          <w:sz w:val="24"/>
          <w:szCs w:val="24"/>
        </w:rPr>
        <w:t>邀请符合本次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要求的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参加比选。</w:t>
      </w:r>
    </w:p>
    <w:p w14:paraId="37C29695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一、比选须知</w:t>
      </w:r>
    </w:p>
    <w:p w14:paraId="046C4C9A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比选项目名称：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成都市温江区共和路幼儿园综合物资采购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1C3350F2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2.项目服务期限：</w:t>
      </w:r>
      <w:r>
        <w:rPr>
          <w:rFonts w:hint="eastAsia" w:ascii="宋体" w:hAnsi="宋体" w:eastAsia="宋体" w:cs="宋体"/>
          <w:sz w:val="24"/>
          <w:szCs w:val="24"/>
        </w:rPr>
        <w:t>服务期限为3年，合同采取一年一签方式。服务期自 2026 年 9 月 1 日起算。采购人将根据年度服务质量综合评估是否续签下一年合同，续签次数不超过2次。</w:t>
      </w:r>
    </w:p>
    <w:p w14:paraId="5B3A302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报名时间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至2026年7月17日9：00-12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,14:00-17:00。</w:t>
      </w:r>
    </w:p>
    <w:p w14:paraId="601735C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响应文件递交截止时间和比选时间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上午9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:00</w:t>
      </w:r>
    </w:p>
    <w:p w14:paraId="5E936FA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比选地点：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成都市</w:t>
      </w:r>
      <w:r>
        <w:rPr>
          <w:rFonts w:hint="eastAsia" w:ascii="宋体" w:hAnsi="宋体" w:eastAsia="宋体" w:cs="宋体"/>
          <w:sz w:val="24"/>
          <w:szCs w:val="24"/>
        </w:rPr>
        <w:t>温江区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共和路</w:t>
      </w:r>
      <w:r>
        <w:rPr>
          <w:rFonts w:hint="eastAsia" w:ascii="宋体" w:hAnsi="宋体" w:eastAsia="宋体" w:cs="宋体"/>
          <w:sz w:val="24"/>
          <w:szCs w:val="24"/>
        </w:rPr>
        <w:t>幼儿园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会议室（成都市温江区共和路639号）。</w:t>
      </w:r>
    </w:p>
    <w:p w14:paraId="2E5F6E2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比选报价：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供应商在比选报价前应实地考察并就项目相关要求进行洽谈，然后再根据实际做项目报价，本项目控制价为人民币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180000.00元/年（壹拾捌万元整/年）超过控制价的报价为无效报价。</w:t>
      </w:r>
    </w:p>
    <w:p w14:paraId="051E716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项目完成期限及费用的支付：按照合同约定。</w:t>
      </w:r>
    </w:p>
    <w:p w14:paraId="593B73FF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二、供应商的资格条件</w:t>
      </w:r>
    </w:p>
    <w:p w14:paraId="785AAFB5">
      <w:pPr>
        <w:pStyle w:val="2"/>
        <w:numPr>
          <w:ilvl w:val="0"/>
          <w:numId w:val="1"/>
        </w:numPr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基本资格条件</w:t>
      </w:r>
    </w:p>
    <w:p w14:paraId="29B59C2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符合《中华人民共和国政府采购法》第二十二条之规定，具体如下：</w:t>
      </w:r>
    </w:p>
    <w:p w14:paraId="30089F0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具有独立承担民事责任的能力；</w:t>
      </w:r>
    </w:p>
    <w:p w14:paraId="3C7B4EC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具有良好的商业信誉和健全的财务会计制度；</w:t>
      </w:r>
    </w:p>
    <w:p w14:paraId="575A505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具有履行合同所必需的设备和专业技术能力；</w:t>
      </w:r>
    </w:p>
    <w:p w14:paraId="606A526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有依法缴纳税收和社会保障资金的良好记录；</w:t>
      </w:r>
    </w:p>
    <w:p w14:paraId="26DA232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参加政府采购活动前三年内，在经营活动中没有重大违法记录；</w:t>
      </w:r>
    </w:p>
    <w:p w14:paraId="2AF7A97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法律、行政法规规定的其他条件。</w:t>
      </w:r>
    </w:p>
    <w:p w14:paraId="27E56CCD">
      <w:pPr>
        <w:pStyle w:val="2"/>
        <w:numPr>
          <w:ilvl w:val="0"/>
          <w:numId w:val="1"/>
        </w:numPr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特定资格条件</w:t>
      </w:r>
    </w:p>
    <w:p w14:paraId="63189267">
      <w:pPr>
        <w:pStyle w:val="2"/>
        <w:numPr>
          <w:ilvl w:val="-1"/>
          <w:numId w:val="0"/>
        </w:numPr>
        <w:ind w:left="420" w:firstLine="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供应商经营范围需满足本项目采购内容。</w:t>
      </w:r>
    </w:p>
    <w:p w14:paraId="337CD22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存在单位负责人为同一人、直接控股或管理关系的不同供应商，不得同时参与本项目比选。</w:t>
      </w:r>
    </w:p>
    <w:p w14:paraId="3F68F5E3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、本项目不接受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个人或联合体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参加比选。</w:t>
      </w:r>
    </w:p>
    <w:p w14:paraId="22732C16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、比选费用</w:t>
      </w:r>
    </w:p>
    <w:p w14:paraId="1301222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无论供应商是否被选中，应自行承担参加比选所产生的全部费用。</w:t>
      </w:r>
    </w:p>
    <w:p w14:paraId="5EEC2A5A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、供应商服务内容和要求</w:t>
      </w:r>
    </w:p>
    <w:p w14:paraId="66D7CC8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供应商应当向采购人提供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成都市温江区共和路幼儿园综合物资采购</w:t>
      </w:r>
      <w:r>
        <w:rPr>
          <w:rFonts w:hint="eastAsia" w:ascii="宋体" w:hAnsi="宋体" w:eastAsia="宋体" w:cs="宋体"/>
          <w:sz w:val="24"/>
          <w:szCs w:val="24"/>
        </w:rPr>
        <w:t>项目详细报价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sz w:val="24"/>
          <w:szCs w:val="24"/>
        </w:rPr>
        <w:t>，供应商在规定时间内未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提供</w:t>
      </w:r>
      <w:r>
        <w:rPr>
          <w:rFonts w:hint="eastAsia" w:ascii="宋体" w:hAnsi="宋体" w:eastAsia="宋体" w:cs="宋体"/>
          <w:sz w:val="24"/>
          <w:szCs w:val="24"/>
        </w:rPr>
        <w:t>比选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资料</w:t>
      </w:r>
      <w:r>
        <w:rPr>
          <w:rFonts w:hint="eastAsia" w:ascii="宋体" w:hAnsi="宋体" w:eastAsia="宋体" w:cs="宋体"/>
          <w:sz w:val="24"/>
          <w:szCs w:val="24"/>
        </w:rPr>
        <w:t>的，视为自动放弃。</w:t>
      </w:r>
    </w:p>
    <w:p w14:paraId="48F0244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本次为成都市温江区共和路幼儿园日常综合物资采购，采购内容包含环创手工材料、厨房用品、卫生用品、安全用品、办公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用品等</w:t>
      </w:r>
      <w:r>
        <w:rPr>
          <w:rFonts w:hint="eastAsia" w:ascii="宋体" w:hAnsi="宋体" w:eastAsia="宋体" w:cs="宋体"/>
          <w:sz w:val="24"/>
          <w:szCs w:val="24"/>
        </w:rPr>
        <w:t>物资，成交供应商需根据采购人实际需求按需供货、及时配送。</w:t>
      </w:r>
    </w:p>
    <w:p w14:paraId="0659051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成交供应商所供应全部物资均须符合国家现行质量、安全、卫生相关规范标准，切实满足幼儿园日常保教、后勤全方面运行使用需求。</w:t>
      </w:r>
    </w:p>
    <w:p w14:paraId="3811D6D8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七、供应商邀请方式：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本次比选公告在成都市温江区共和路幼儿园官网上以公告形式发布。</w:t>
      </w:r>
    </w:p>
    <w:p w14:paraId="4A0DCBAC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、联系人和联系方式</w:t>
      </w:r>
    </w:p>
    <w:p w14:paraId="32E2AED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万老师</w:t>
      </w: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 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13981750298</w:t>
      </w:r>
    </w:p>
    <w:p w14:paraId="35ACAB6E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、比选程序和评分标准</w:t>
      </w:r>
    </w:p>
    <w:p w14:paraId="6C6046A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本次比选采用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最低价中标</w:t>
      </w:r>
      <w:r>
        <w:rPr>
          <w:rFonts w:hint="eastAsia" w:ascii="宋体" w:hAnsi="宋体" w:eastAsia="宋体" w:cs="宋体"/>
          <w:sz w:val="24"/>
          <w:szCs w:val="24"/>
        </w:rPr>
        <w:t>的方式。采购人将按照符合项目要求、质量和服务相等且合理低价的原则通过比较、选择、确定中选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CE6E04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由采购人的园务会成员组成评选小组，择优选择中选单位。确定排序第一的为成交供应商，排名第一的成交供应商放弃成交的，采购人将确定排名第二的为成交供应商，依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此</w:t>
      </w:r>
      <w:r>
        <w:rPr>
          <w:rFonts w:hint="eastAsia" w:ascii="宋体" w:hAnsi="宋体" w:eastAsia="宋体" w:cs="宋体"/>
          <w:sz w:val="24"/>
          <w:szCs w:val="24"/>
        </w:rPr>
        <w:t>类推。</w:t>
      </w:r>
    </w:p>
    <w:p w14:paraId="622FD3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会议结束后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经比选结果公示期结束无异议，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采购人向中选人发出中选通知书。</w:t>
      </w:r>
    </w:p>
    <w:p w14:paraId="42E0C55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中选方拟定采购合同草案，在采购人修改并经采购人律师出具审核意见后双方签订合同。</w:t>
      </w:r>
    </w:p>
    <w:p w14:paraId="2AD62891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、响应文件要求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57EC46B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授权委托书（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经手人为</w:t>
      </w:r>
      <w:r>
        <w:rPr>
          <w:rFonts w:hint="eastAsia" w:ascii="宋体" w:hAnsi="宋体" w:eastAsia="宋体" w:cs="宋体"/>
          <w:sz w:val="24"/>
          <w:szCs w:val="24"/>
        </w:rPr>
        <w:t>法定代表人本人的，不提交）；</w:t>
      </w:r>
    </w:p>
    <w:p w14:paraId="65A5EAE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报价明细表（格式自拟）；</w:t>
      </w:r>
    </w:p>
    <w:p w14:paraId="534F247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供应商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营业执照</w:t>
      </w:r>
      <w:r>
        <w:rPr>
          <w:rFonts w:hint="eastAsia" w:ascii="宋体" w:hAnsi="宋体" w:eastAsia="宋体" w:cs="宋体"/>
          <w:sz w:val="24"/>
          <w:szCs w:val="24"/>
        </w:rPr>
        <w:t>复印件。</w:t>
      </w:r>
    </w:p>
    <w:p w14:paraId="41C1546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其他证明材料。</w:t>
      </w:r>
    </w:p>
    <w:p w14:paraId="1A4F394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供应商应保证所提交材料的合法性、真实性和有效性。供应商提交的响应文件均应加盖供应商的公章（鲜章）。</w:t>
      </w:r>
    </w:p>
    <w:p w14:paraId="6B893980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       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 w14:paraId="458736EF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161A6F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0115BC6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成都市温江区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共和路</w:t>
      </w:r>
      <w:r>
        <w:rPr>
          <w:rFonts w:hint="eastAsia" w:ascii="宋体" w:hAnsi="宋体" w:eastAsia="宋体" w:cs="宋体"/>
          <w:sz w:val="24"/>
          <w:szCs w:val="24"/>
        </w:rPr>
        <w:t>幼儿园</w:t>
      </w:r>
    </w:p>
    <w:p w14:paraId="3936A24E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         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2026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A5B08D0">
      <w:pPr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58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227A8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227A8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4677B"/>
    <w:multiLevelType w:val="singleLevel"/>
    <w:tmpl w:val="4214677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2BD54D7"/>
    <w:rsid w:val="434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20" w:after="120" w:line="360" w:lineRule="auto"/>
      <w:ind w:left="425" w:hanging="425"/>
    </w:pPr>
    <w:rPr>
      <w:sz w:val="24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1346</Words>
  <Characters>1431</Characters>
  <Lines>10</Lines>
  <Paragraphs>2</Paragraphs>
  <TotalTime>3</TotalTime>
  <ScaleCrop>false</ScaleCrop>
  <LinksUpToDate>false</LinksUpToDate>
  <CharactersWithSpaces>1488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2018-07-30T21:30:00Z</dcterms:created>
  <dc:creator>杨 学军</dc:creator>
  <cp:lastModifiedBy>黄维</cp:lastModifiedBy>
  <cp:lastPrinted>2022-11-02T18:05:00Z</cp:lastPrinted>
  <dcterms:modified xsi:type="dcterms:W3CDTF">2026-07-12T12:56:42Z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E6BD2DAEB88B4F9FB05F7FE054D0820A_13</vt:lpwstr>
  </property>
  <property fmtid="{D5CDD505-2E9C-101B-9397-08002B2CF9AE}" pid="4" name="KSOTemplateDocerSaveRecord">
    <vt:lpwstr>eyJoZGlkIjoiNTZmMThjODljZDdmODYyODkzMTcyOTU1YTEyNTFiMWIiLCJ1c2VySWQiOiIxNjM2NzYwNTkyIn0=</vt:lpwstr>
  </property>
</Properties>
</file>